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89F" w:rsidRDefault="00614304">
      <w:pPr>
        <w:spacing w:line="60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附件1：</w:t>
      </w:r>
    </w:p>
    <w:p w:rsidR="0004789F" w:rsidRPr="00DD0121" w:rsidRDefault="00DD0121">
      <w:pPr>
        <w:spacing w:line="600" w:lineRule="exact"/>
        <w:jc w:val="center"/>
        <w:rPr>
          <w:rFonts w:ascii="宋体" w:eastAsia="宋体" w:hAnsi="宋体" w:cs="宋体"/>
          <w:b/>
          <w:bCs/>
          <w:kern w:val="0"/>
          <w:sz w:val="44"/>
          <w:szCs w:val="4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44"/>
          <w:szCs w:val="44"/>
        </w:rPr>
        <w:t>招聘岗位及</w:t>
      </w:r>
      <w:r w:rsidR="00614304">
        <w:rPr>
          <w:rFonts w:ascii="Times New Roman" w:eastAsia="仿宋_GB2312" w:hAnsi="Times New Roman" w:cs="Times New Roman"/>
          <w:b/>
          <w:bCs/>
          <w:kern w:val="0"/>
          <w:sz w:val="44"/>
          <w:szCs w:val="44"/>
        </w:rPr>
        <w:t>资格条件</w:t>
      </w:r>
      <w:r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表</w:t>
      </w:r>
    </w:p>
    <w:tbl>
      <w:tblPr>
        <w:tblStyle w:val="a4"/>
        <w:tblpPr w:leftFromText="180" w:rightFromText="180" w:vertAnchor="text" w:horzAnchor="page" w:tblpXSpec="center" w:tblpY="439"/>
        <w:tblOverlap w:val="never"/>
        <w:tblW w:w="8845" w:type="dxa"/>
        <w:jc w:val="center"/>
        <w:tblLayout w:type="fixed"/>
        <w:tblLook w:val="04A0"/>
      </w:tblPr>
      <w:tblGrid>
        <w:gridCol w:w="1146"/>
        <w:gridCol w:w="830"/>
        <w:gridCol w:w="6869"/>
      </w:tblGrid>
      <w:tr w:rsidR="0004789F">
        <w:trPr>
          <w:trHeight w:val="1245"/>
          <w:jc w:val="center"/>
        </w:trPr>
        <w:tc>
          <w:tcPr>
            <w:tcW w:w="1146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</w:t>
            </w:r>
          </w:p>
          <w:p w:rsidR="0004789F" w:rsidRDefault="0061430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30" w:type="dxa"/>
            <w:vAlign w:val="center"/>
          </w:tcPr>
          <w:p w:rsidR="0004789F" w:rsidRDefault="00614304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6869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招聘条件</w:t>
            </w:r>
          </w:p>
        </w:tc>
      </w:tr>
      <w:tr w:rsidR="0004789F">
        <w:trPr>
          <w:trHeight w:val="1773"/>
          <w:jc w:val="center"/>
        </w:trPr>
        <w:tc>
          <w:tcPr>
            <w:tcW w:w="1146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总账</w:t>
            </w:r>
          </w:p>
        </w:tc>
        <w:tc>
          <w:tcPr>
            <w:tcW w:w="830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大学本科及以上学历，会计学、财务管理等相关专业；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2.1980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日及以后出生；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年及以上财务工作经验、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年及以上企事业单位总账或工程投资会计工作经验；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持有中级及以上会计专业技术职称证书或注册会计师执业资格证书；</w:t>
            </w:r>
          </w:p>
          <w:p w:rsidR="0004789F" w:rsidRDefault="00614304">
            <w:pPr>
              <w:spacing w:line="560" w:lineRule="exact"/>
              <w:jc w:val="left"/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  <w:t>熟悉会计制度和各类税收法规政策，熟练使用常用办公软件，能够承受一定的工作压力，有民航或机场财务从业经验者优先考虑。</w:t>
            </w:r>
          </w:p>
        </w:tc>
      </w:tr>
      <w:tr w:rsidR="0004789F">
        <w:trPr>
          <w:trHeight w:val="593"/>
          <w:jc w:val="center"/>
        </w:trPr>
        <w:tc>
          <w:tcPr>
            <w:tcW w:w="1146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会计</w:t>
            </w:r>
            <w:bookmarkEnd w:id="0"/>
          </w:p>
        </w:tc>
        <w:tc>
          <w:tcPr>
            <w:tcW w:w="830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大学本科及以上学历，会计学、财务管理等相关专业；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2.1985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日及以后出生；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具有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年及以上财务工作经验；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4.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持有初级及以上会计专业技术职称证书。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5.</w:t>
            </w:r>
            <w:r>
              <w:rPr>
                <w:rFonts w:ascii="Times New Roman" w:eastAsia="仿宋_GB2312" w:hAnsi="Times New Roman" w:cs="Times New Roman" w:hint="eastAsia"/>
                <w:kern w:val="0"/>
                <w:sz w:val="32"/>
                <w:szCs w:val="32"/>
              </w:rPr>
              <w:t>熟悉会计制度和各类税收法规政策，熟练使用常用办公软件，能够承受一定的工作压力，有民航或机场财务从业经验者优先考虑。</w:t>
            </w:r>
          </w:p>
          <w:p w:rsidR="0004789F" w:rsidRDefault="0004789F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04789F">
        <w:trPr>
          <w:trHeight w:val="593"/>
          <w:jc w:val="center"/>
        </w:trPr>
        <w:tc>
          <w:tcPr>
            <w:tcW w:w="1146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党务宣传专员</w:t>
            </w:r>
          </w:p>
        </w:tc>
        <w:tc>
          <w:tcPr>
            <w:tcW w:w="830" w:type="dxa"/>
            <w:vAlign w:val="center"/>
          </w:tcPr>
          <w:p w:rsidR="0004789F" w:rsidRDefault="00614304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869" w:type="dxa"/>
            <w:vAlign w:val="center"/>
          </w:tcPr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、大学本科及以上学历，专业不限；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1988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日及以后出生；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、中共党员；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、熟悉党务及宣传政策、工作流程，从事党务及宣传工作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年及以上；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、热爱航空事业，身体健康，能胜任加班；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、爱岗敬业，工作细致，责任感强，具有良好的写作能力及摄影技术；</w:t>
            </w:r>
          </w:p>
          <w:p w:rsidR="0004789F" w:rsidRDefault="00614304">
            <w:pPr>
              <w:spacing w:line="56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、具备宣传策划能力，能独立完成宣传策划工作，熟练掌握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Photoshop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等平面设计软件。</w:t>
            </w:r>
          </w:p>
        </w:tc>
      </w:tr>
    </w:tbl>
    <w:p w:rsidR="0004789F" w:rsidRDefault="0004789F">
      <w:pPr>
        <w:spacing w:line="600" w:lineRule="exact"/>
        <w:jc w:val="left"/>
        <w:rPr>
          <w:rFonts w:ascii="黑体" w:eastAsia="黑体" w:hAnsi="黑体" w:cs="黑体"/>
          <w:b/>
          <w:bCs/>
          <w:sz w:val="32"/>
          <w:szCs w:val="32"/>
        </w:rPr>
        <w:sectPr w:rsidR="0004789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04789F" w:rsidRDefault="0004789F" w:rsidP="00DD0121">
      <w:pPr>
        <w:spacing w:line="600" w:lineRule="exact"/>
        <w:jc w:val="left"/>
        <w:rPr>
          <w:rFonts w:ascii="Times New Roman" w:eastAsia="仿宋_GB2312" w:hAnsi="Times New Roman" w:cs="Times New Roman"/>
          <w:spacing w:val="-6"/>
          <w:sz w:val="32"/>
          <w:szCs w:val="32"/>
        </w:rPr>
      </w:pPr>
    </w:p>
    <w:sectPr w:rsidR="0004789F" w:rsidSect="00047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A00" w:rsidRDefault="009D1A00" w:rsidP="00DD0121">
      <w:r>
        <w:separator/>
      </w:r>
    </w:p>
  </w:endnote>
  <w:endnote w:type="continuationSeparator" w:id="1">
    <w:p w:rsidR="009D1A00" w:rsidRDefault="009D1A00" w:rsidP="00DD0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49ECBE3A-9DC2-4F8B-AA77-1AC60C687DC1}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  <w:embedRegular r:id="rId2" w:subsetted="1" w:fontKey="{50A3376F-8825-44E8-A5F5-BCA7FDC8C3A0}"/>
    <w:embedBold r:id="rId3" w:subsetted="1" w:fontKey="{6810AF6D-6CCC-47D4-BB0D-3B291717BA65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A00" w:rsidRDefault="009D1A00" w:rsidP="00DD0121">
      <w:r>
        <w:separator/>
      </w:r>
    </w:p>
  </w:footnote>
  <w:footnote w:type="continuationSeparator" w:id="1">
    <w:p w:rsidR="009D1A00" w:rsidRDefault="009D1A00" w:rsidP="00DD0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4E5A79"/>
    <w:multiLevelType w:val="singleLevel"/>
    <w:tmpl w:val="854E5A7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BhZDA5OGEzNjBmNmNjMDBkMmZjZjkwMjJkZjJkNjIifQ=="/>
  </w:docVars>
  <w:rsids>
    <w:rsidRoot w:val="753875C6"/>
    <w:rsid w:val="0004789F"/>
    <w:rsid w:val="00614304"/>
    <w:rsid w:val="009D1A00"/>
    <w:rsid w:val="00C255C5"/>
    <w:rsid w:val="00D62401"/>
    <w:rsid w:val="00DD0121"/>
    <w:rsid w:val="018C1643"/>
    <w:rsid w:val="02987B74"/>
    <w:rsid w:val="0CAB6686"/>
    <w:rsid w:val="12D746E8"/>
    <w:rsid w:val="25867FD4"/>
    <w:rsid w:val="31F84007"/>
    <w:rsid w:val="36BC5EB8"/>
    <w:rsid w:val="38DE1AEB"/>
    <w:rsid w:val="3BFF7B25"/>
    <w:rsid w:val="3DB72FC9"/>
    <w:rsid w:val="44D0254E"/>
    <w:rsid w:val="54E35FFA"/>
    <w:rsid w:val="56CB4F97"/>
    <w:rsid w:val="66862C89"/>
    <w:rsid w:val="726625C0"/>
    <w:rsid w:val="753875C6"/>
    <w:rsid w:val="77DD2D2A"/>
    <w:rsid w:val="7A4B6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4789F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04789F"/>
    <w:pPr>
      <w:ind w:firstLineChars="200" w:firstLine="420"/>
    </w:pPr>
    <w:rPr>
      <w:rFonts w:ascii="Calibri" w:eastAsia="宋体" w:hAnsi="Calibri" w:cs="Times New Roman"/>
      <w:szCs w:val="22"/>
    </w:rPr>
  </w:style>
  <w:style w:type="table" w:styleId="a4">
    <w:name w:val="Table Grid"/>
    <w:basedOn w:val="a2"/>
    <w:qFormat/>
    <w:rsid w:val="000478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DD0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DD0121"/>
    <w:rPr>
      <w:kern w:val="2"/>
      <w:sz w:val="18"/>
      <w:szCs w:val="18"/>
    </w:rPr>
  </w:style>
  <w:style w:type="paragraph" w:styleId="a6">
    <w:name w:val="footer"/>
    <w:basedOn w:val="a"/>
    <w:link w:val="Char0"/>
    <w:rsid w:val="00DD01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DD012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marvellous Coon</dc:creator>
  <cp:lastModifiedBy>pqyw007</cp:lastModifiedBy>
  <cp:revision>3</cp:revision>
  <dcterms:created xsi:type="dcterms:W3CDTF">2022-08-22T04:52:00Z</dcterms:created>
  <dcterms:modified xsi:type="dcterms:W3CDTF">2022-08-25T03:20:00Z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B06D7A32940A45DFB72E0D801B3962BF</vt:lpwstr>
  </property>
</Properties>
</file>