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附件3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</w:p>
    <w:p>
      <w:pPr>
        <w:pStyle w:val="6"/>
        <w:spacing w:before="0" w:after="0" w:line="640" w:lineRule="exact"/>
        <w:jc w:val="center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Style w:val="7"/>
          <w:rFonts w:hint="default" w:ascii="Times New Roman" w:hAnsi="Times New Roman" w:eastAsia="方正小标宋简体" w:cs="Times New Roman"/>
          <w:sz w:val="44"/>
          <w:szCs w:val="44"/>
        </w:rPr>
        <w:t>任期内受表彰人员加分标准</w:t>
      </w:r>
      <w:bookmarkEnd w:id="0"/>
    </w:p>
    <w:p>
      <w:pPr>
        <w:pStyle w:val="6"/>
        <w:spacing w:before="0" w:after="0"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对报考人员在其社区（村）党组织书记任期内获得的区级以上个人或集体表彰荣誉予以加分，所获荣誉需由区级及以上党委、政府颁发，同一类型表彰按照最高级别增分计算，不同类型表彰可累计加分；</w:t>
      </w:r>
      <w:r>
        <w:rPr>
          <w:rStyle w:val="7"/>
          <w:rFonts w:hint="default" w:ascii="Times New Roman" w:hAnsi="Times New Roman" w:eastAsia="仿宋_GB2312" w:cs="Times New Roman"/>
          <w:kern w:val="2"/>
          <w:sz w:val="32"/>
          <w:szCs w:val="32"/>
        </w:rPr>
        <w:t>优秀表彰加分标准上限为5分。</w:t>
      </w:r>
    </w:p>
    <w:p>
      <w:p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国家级个人（集体）荣誉，分值为4分；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省级个人（集体）荣誉，分值为3分；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>市级个人（集体）荣誉，分值为2分；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7"/>
          <w:rFonts w:hint="default" w:ascii="Times New Roman" w:hAnsi="Times New Roman" w:eastAsia="仿宋_GB2312" w:cs="Times New Roman"/>
          <w:sz w:val="32"/>
          <w:szCs w:val="32"/>
        </w:rPr>
        <w:t xml:space="preserve">区级个人（集体）荣誉，分值为1分。 </w:t>
      </w:r>
    </w:p>
    <w:p>
      <w:pPr>
        <w:widowControl/>
        <w:jc w:val="left"/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9FF8973-E84D-4636-86C8-6D20EA7006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9E4A1A9-EA34-4A7C-BAD0-FEECCFA0CA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3080A1-0017-4498-9EAE-CF43E01855F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Y2I0ODRjMmM1MzI1NzE1Y2M5ODM2MzI2YWYzYmQifQ=="/>
  </w:docVars>
  <w:rsids>
    <w:rsidRoot w:val="04AC5CBA"/>
    <w:rsid w:val="04AC5CBA"/>
    <w:rsid w:val="1433378B"/>
    <w:rsid w:val="2AED1DA9"/>
    <w:rsid w:val="725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6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5622</Words>
  <Characters>5894</Characters>
  <Lines>0</Lines>
  <Paragraphs>0</Paragraphs>
  <TotalTime>17</TotalTime>
  <ScaleCrop>false</ScaleCrop>
  <LinksUpToDate>false</LinksUpToDate>
  <CharactersWithSpaces>6044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2022-11-28T07:01:00Z</dcterms:created>
  <dc:creator>迁动我心</dc:creator>
  <cp:lastModifiedBy>烨珣枫</cp:lastModifiedBy>
  <dcterms:modified xsi:type="dcterms:W3CDTF">2022-11-28T10:27:14Z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ABB6F7B99FBA44F6B79EB7EAECDB3BE6</vt:lpwstr>
  </property>
</Properties>
</file>