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芜湖凤鸣控股集团有限公司应聘登记表</w:t>
      </w:r>
    </w:p>
    <w:tbl>
      <w:tblPr>
        <w:tblStyle w:val="3"/>
        <w:tblpPr w:leftFromText="180" w:rightFromText="180" w:vertAnchor="text" w:horzAnchor="margin" w:tblpXSpec="center" w:tblpY="158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"/>
        <w:gridCol w:w="1405"/>
        <w:gridCol w:w="696"/>
        <w:gridCol w:w="259"/>
        <w:gridCol w:w="664"/>
        <w:gridCol w:w="754"/>
        <w:gridCol w:w="723"/>
        <w:gridCol w:w="450"/>
        <w:gridCol w:w="747"/>
        <w:gridCol w:w="619"/>
        <w:gridCol w:w="584"/>
        <w:gridCol w:w="486"/>
        <w:gridCol w:w="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  <w:jc w:val="center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="15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left="3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最高学历/学位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参加工作时间</w:t>
            </w: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职称/职务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   高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体重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联系方式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78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应聘部门/岗位</w:t>
            </w:r>
          </w:p>
        </w:tc>
        <w:tc>
          <w:tcPr>
            <w:tcW w:w="78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住址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/通讯地址</w:t>
            </w:r>
          </w:p>
        </w:tc>
        <w:tc>
          <w:tcPr>
            <w:tcW w:w="42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现户口所在地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职业资格证书</w:t>
            </w:r>
          </w:p>
        </w:tc>
        <w:tc>
          <w:tcPr>
            <w:tcW w:w="42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英语水平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38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紧急联系人及联系方式</w:t>
            </w:r>
          </w:p>
        </w:tc>
        <w:tc>
          <w:tcPr>
            <w:tcW w:w="62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况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教育阶段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起止时间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学历性质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  作  单  位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获奖情况</w:t>
            </w:r>
          </w:p>
        </w:tc>
        <w:tc>
          <w:tcPr>
            <w:tcW w:w="78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家庭成员及主要社会关系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关系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出生日期</w:t>
            </w:r>
          </w:p>
        </w:tc>
        <w:tc>
          <w:tcPr>
            <w:tcW w:w="2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2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填写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说明：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0" w:leftChars="0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highlight w:val="none"/>
          <w:lang w:val="en-US" w:eastAsia="zh-CN" w:bidi="ar-SA"/>
        </w:rPr>
        <w:t>1.职业资格证书需填写2025年6月30日前已取得的所有证书；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0" w:leftChars="0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2.教育情况从初中阶段填起，学历性质为大学全日制或非全日制；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360" w:lineRule="auto"/>
        <w:ind w:left="0" w:leftChars="0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家庭成员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及主要社会关系”包括夫妻关系、直系血亲关系、近姻亲(父母、子女、配偶、兄弟姐妹）。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授权及承诺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声明</w:t>
      </w: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480" w:firstLineChars="200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本人承诺以上填写的个人信息是真实、完整的，资格审查时会按要求提供相关证件、证明原件及复印件，如有弄虚作假、隐瞒真实情况的，将承担被取消聘用资格、接受通报等后果。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本人签名：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420" w:leftChars="200" w:firstLine="2940" w:firstLineChars="1225"/>
        <w:jc w:val="righ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日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期：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none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573F4"/>
    <w:rsid w:val="06366B1E"/>
    <w:rsid w:val="33B5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2025-07-04T06:33:00Z</dcterms:created>
  <dc:creator>候鸟</dc:creator>
  <cp:lastModifiedBy>候鸟</cp:lastModifiedBy>
  <dcterms:modified xsi:type="dcterms:W3CDTF">2025-07-04T07:37:40Z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