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5D5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  <w:bookmarkStart w:id="0" w:name="_GoBack"/>
      <w:bookmarkEnd w:id="0"/>
    </w:p>
    <w:p w14:paraId="03CE45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11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729"/>
        <w:gridCol w:w="4468"/>
        <w:gridCol w:w="1083"/>
      </w:tblGrid>
      <w:tr w14:paraId="7952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11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9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招聘岗位计划表</w:t>
            </w:r>
          </w:p>
        </w:tc>
      </w:tr>
      <w:tr w14:paraId="1718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 w14:paraId="4FF5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工程管理专员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D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1、主要负责项目流程的规划、执行、把控、管理、验收等工作。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2、负责项目过程中的对接接、协调等。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4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年龄：35周岁以下，土木、交通、工程管理类专业，专科及以上学历，至少具备两年及以上工程管理主管工作经验。考虑到该岗位需长期出差，建议男性报考。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 w14:paraId="65FB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财务专员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1、主要负责单位的财务管理工作。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2、负责单位税务管理与账务处理。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3、负责单位财务报表的制作与保存。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4、单位发票的管理等。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年龄：35周岁以下，财务管理类专业，专科及以上学历，至少具备两年及以上财务主管工作经验。具备财会类从业资格证，熟练使用计算机。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 w14:paraId="21D6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综合管理专员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8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1、主要负责单位日常行政管理工作。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2、负责单位内办公事务管理。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3、负责单位内会议、活动组织工作。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4、负责与单位各部门之间对接沟通等。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年龄：35周岁以下，行政管理、汉语言文学等专业毕业，专科及以上学历，至少具备两年及以上综合管理主管或行政主管工作经验，熟练使用计算机。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</w:tbl>
    <w:p w14:paraId="18484E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25E9E"/>
    <w:rsid w:val="70D2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2025-12-22T03:58:00Z</dcterms:created>
  <dc:creator>秋™</dc:creator>
  <cp:lastModifiedBy>秋™</cp:lastModifiedBy>
  <dcterms:modified xsi:type="dcterms:W3CDTF">2025-12-22T03:59:30Z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44A6EB531FB442069C85099065D931B6_11</vt:lpwstr>
  </property>
  <property fmtid="{D5CDD505-2E9C-101B-9397-08002B2CF9AE}" pid="4" name="KSOTemplateDocerSaveRecord">
    <vt:lpwstr>eyJoZGlkIjoiZjg1YTBjZTUxZmYyNzdjMTA2N2EyODVmM2ExZmRkOTciLCJ1c2VySWQiOiI2ODI0NjI4MTMifQ==</vt:lpwstr>
  </property>
</Properties>
</file>