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207"/>
        <w:gridCol w:w="706"/>
        <w:gridCol w:w="1775"/>
        <w:gridCol w:w="1775"/>
        <w:gridCol w:w="5225"/>
        <w:gridCol w:w="1837"/>
      </w:tblGrid>
      <w:tr w14:paraId="0518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8D59A29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"/>
              </w:rPr>
              <w:t>附件一：</w:t>
            </w:r>
          </w:p>
          <w:bookmarkEnd w:id="0"/>
          <w:p w14:paraId="7E826B3E">
            <w:pPr>
              <w:spacing w:line="560" w:lineRule="exact"/>
              <w:ind w:left="1680" w:leftChars="303" w:hanging="1044" w:hangingChars="261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2026年度芜湖市国有资本投资运营有限公司校园招聘岗位计划表</w:t>
            </w:r>
          </w:p>
          <w:p w14:paraId="1FA1784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4F27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081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5B7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A71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拟聘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89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CC03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8A4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岗位要求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7E7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备 注</w:t>
            </w:r>
          </w:p>
        </w:tc>
      </w:tr>
      <w:tr w14:paraId="14D6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BA01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芜湖市大数据建设投资运营有限公司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030A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研发岗A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5946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86BB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计算机科学与技术、人工智能、软件工程、大数据技术与工程、网络与信息安全、信息与通信工程专业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292E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sz w:val="16"/>
                <w:szCs w:val="16"/>
              </w:rPr>
              <w:t>硕士研究生及以上</w:t>
            </w:r>
          </w:p>
          <w:p w14:paraId="0769D6B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sz w:val="16"/>
                <w:szCs w:val="16"/>
              </w:rPr>
              <w:t>（须取得相应学位）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B783A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1.“双一流”重点院校及省属驻芜本科院校应届毕业生；</w:t>
            </w:r>
          </w:p>
          <w:p w14:paraId="0C13E54F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2.具备6个月及以上AI模型开发或应用相关的实习或工作经历，需提供实习证明或工作证明；</w:t>
            </w:r>
          </w:p>
          <w:p w14:paraId="1184A7EB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3.熟悉掌握信息系统、系统化、信息安全、软件工程等相关基础知识。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5EA9E">
            <w:pPr>
              <w:widowControl/>
              <w:jc w:val="center"/>
              <w:textAlignment w:val="center"/>
              <w:rPr>
                <w:rStyle w:val="4"/>
                <w:rFonts w:hint="default"/>
                <w:sz w:val="16"/>
                <w:szCs w:val="16"/>
                <w:lang w:bidi="ar"/>
              </w:rPr>
            </w:pPr>
            <w:r>
              <w:rPr>
                <w:rStyle w:val="4"/>
                <w:rFonts w:hint="default"/>
                <w:sz w:val="16"/>
                <w:szCs w:val="16"/>
                <w:lang w:bidi="ar"/>
              </w:rPr>
              <w:t>应届毕业生</w:t>
            </w:r>
          </w:p>
          <w:p w14:paraId="053AD1A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（直接面试，面向毕业证书落款年度2年内(含毕业当年度)未落实过编制内和国有企业工作的高校毕业生开放）</w:t>
            </w:r>
          </w:p>
        </w:tc>
      </w:tr>
      <w:tr w14:paraId="686D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6C06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2DC5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研发岗B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56A4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D29413">
            <w:pPr>
              <w:widowControl/>
              <w:jc w:val="left"/>
              <w:textAlignment w:val="center"/>
              <w:rPr>
                <w:rFonts w:hint="default" w:ascii="宋体" w:hAnsi="Times New Roman"/>
                <w:color w:val="000000"/>
                <w:sz w:val="16"/>
                <w:szCs w:val="16"/>
              </w:rPr>
            </w:pPr>
            <w:r>
              <w:rPr>
                <w:rStyle w:val="5"/>
                <w:rFonts w:hint="default"/>
                <w:sz w:val="16"/>
                <w:szCs w:val="16"/>
                <w:lang w:bidi="ar"/>
              </w:rPr>
              <w:t>计算机科学与技术、人工智能、软件工程、大数据技术与工程、网络与信息安全、信息与通信工程专业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3B28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sz w:val="16"/>
                <w:szCs w:val="16"/>
              </w:rPr>
              <w:t>硕士研究生及以上</w:t>
            </w:r>
          </w:p>
          <w:p w14:paraId="5F3454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default" w:ascii="宋体" w:hAnsi="宋体" w:cs="宋体"/>
                <w:color w:val="000000"/>
                <w:sz w:val="16"/>
                <w:szCs w:val="16"/>
              </w:rPr>
              <w:t>（须取得相应学位）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140C0">
            <w:pPr>
              <w:widowControl/>
              <w:jc w:val="left"/>
              <w:textAlignment w:val="center"/>
              <w:rPr>
                <w:rFonts w:hint="default" w:ascii="宋体" w:hAnsi="Times New Roman"/>
                <w:color w:val="000000"/>
                <w:sz w:val="16"/>
                <w:szCs w:val="16"/>
              </w:rPr>
            </w:pPr>
            <w:r>
              <w:rPr>
                <w:rStyle w:val="6"/>
                <w:rFonts w:hint="eastAsia"/>
                <w:sz w:val="16"/>
                <w:szCs w:val="16"/>
                <w:lang w:bidi="ar"/>
              </w:rPr>
              <w:t>1.“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双一流</w:t>
            </w:r>
            <w:r>
              <w:rPr>
                <w:rStyle w:val="6"/>
                <w:rFonts w:hint="eastAsia"/>
                <w:sz w:val="16"/>
                <w:szCs w:val="16"/>
                <w:lang w:bidi="ar"/>
              </w:rPr>
              <w:t>”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重点院校及省属驻芜本科院校应届毕业生；</w:t>
            </w:r>
            <w:r>
              <w:rPr>
                <w:rStyle w:val="6"/>
                <w:rFonts w:hint="eastAsia"/>
                <w:sz w:val="16"/>
                <w:szCs w:val="16"/>
                <w:lang w:bidi="ar"/>
              </w:rPr>
              <w:br w:type="textWrapping"/>
            </w:r>
            <w:r>
              <w:rPr>
                <w:rStyle w:val="6"/>
                <w:rFonts w:hint="eastAsia"/>
                <w:sz w:val="16"/>
                <w:szCs w:val="16"/>
                <w:lang w:bidi="ar"/>
              </w:rPr>
              <w:t>2.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具备</w:t>
            </w:r>
            <w:r>
              <w:rPr>
                <w:rStyle w:val="6"/>
                <w:rFonts w:hint="eastAsia"/>
                <w:sz w:val="16"/>
                <w:szCs w:val="16"/>
                <w:lang w:bidi="ar"/>
              </w:rPr>
              <w:t>6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个月及以上技术研发相关的实习或工作经历，需提供实习证明或工作证明；</w:t>
            </w:r>
            <w:r>
              <w:rPr>
                <w:rStyle w:val="6"/>
                <w:rFonts w:hint="eastAsia"/>
                <w:sz w:val="16"/>
                <w:szCs w:val="16"/>
                <w:lang w:bidi="ar"/>
              </w:rPr>
              <w:br w:type="textWrapping"/>
            </w:r>
            <w:r>
              <w:rPr>
                <w:rStyle w:val="6"/>
                <w:rFonts w:hint="eastAsia"/>
                <w:sz w:val="16"/>
                <w:szCs w:val="16"/>
                <w:lang w:bidi="ar"/>
              </w:rPr>
              <w:t>3.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熟悉掌握信息系统、系统化、信息安全、软件工程等相关基础知识。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BD51F">
            <w:pPr>
              <w:widowControl/>
              <w:jc w:val="center"/>
              <w:textAlignment w:val="center"/>
              <w:rPr>
                <w:rStyle w:val="4"/>
                <w:rFonts w:hint="default"/>
                <w:sz w:val="16"/>
                <w:szCs w:val="16"/>
                <w:lang w:bidi="ar"/>
              </w:rPr>
            </w:pPr>
            <w:r>
              <w:rPr>
                <w:rStyle w:val="4"/>
                <w:rFonts w:hint="default"/>
                <w:sz w:val="16"/>
                <w:szCs w:val="16"/>
                <w:lang w:bidi="ar"/>
              </w:rPr>
              <w:t>应届毕业生</w:t>
            </w:r>
          </w:p>
          <w:p w14:paraId="288901B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（直接面试，面向毕业证书落款年度2年内(含毕业当年度)未落实过编制内和国有企业工作的高校毕业生开放）</w:t>
            </w:r>
          </w:p>
        </w:tc>
      </w:tr>
      <w:tr w14:paraId="324A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69F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合     计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09E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B57A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E60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B7F8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C1D318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722FAC9A"/>
    <w:sectPr>
      <w:pgSz w:w="16838" w:h="11906" w:orient="landscape"/>
      <w:pgMar w:top="1803" w:right="1440" w:bottom="1803" w:left="1440" w:header="851" w:footer="992" w:gutter="0"/>
      <w:lnNumType w:countBy="0" w:distance="36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1555"/>
    <w:rsid w:val="0F691555"/>
    <w:rsid w:val="1659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nhideWhenUsed/>
    <w:qFormat/>
    <w:uiPriority w:val="0"/>
    <w:rPr>
      <w:rFonts w:hint="default" w:ascii="宋体" w:hAnsi="宋体" w:eastAsia="宋体" w:cs="宋体"/>
      <w:color w:val="000000"/>
      <w:sz w:val="18"/>
      <w:szCs w:val="18"/>
    </w:rPr>
  </w:style>
  <w:style w:type="character" w:customStyle="1" w:styleId="5">
    <w:name w:val="font21"/>
    <w:basedOn w:val="3"/>
    <w:unhideWhenUsed/>
    <w:qFormat/>
    <w:uiPriority w:val="0"/>
    <w:rPr>
      <w:rFonts w:hint="default" w:ascii="宋体" w:hAnsi="宋体" w:eastAsia="宋体" w:cs="宋体"/>
      <w:color w:val="000000"/>
      <w:sz w:val="16"/>
      <w:szCs w:val="16"/>
    </w:rPr>
  </w:style>
  <w:style w:type="character" w:customStyle="1" w:styleId="6">
    <w:name w:val="font11"/>
    <w:basedOn w:val="3"/>
    <w:unhideWhenUsed/>
    <w:qFormat/>
    <w:uiPriority w:val="0"/>
    <w:rPr>
      <w:rFonts w:hint="eastAsia" w:ascii="Times New Roman" w:hAnsi="Times New Roman" w:eastAsia="Times New Roman" w:cs="Times New Roman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2026-03-20T00:52:00Z</dcterms:created>
  <dc:creator>马燕</dc:creator>
  <cp:lastModifiedBy>马燕</cp:lastModifiedBy>
  <dcterms:modified xsi:type="dcterms:W3CDTF">2026-03-20T00:54:52Z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BD1FB014E0B7498FA70D1075A917E57B_11</vt:lpwstr>
  </property>
  <property fmtid="{D5CDD505-2E9C-101B-9397-08002B2CF9AE}" pid="4" name="KSOTemplateDocerSaveRecord">
    <vt:lpwstr>eyJoZGlkIjoiYjk0NzFjNjBkYWFiYzc1NzZhNGE3MTcyZDhjMGRlYzEiLCJ1c2VySWQiOiIxNzAwODIzNTAzIn0=</vt:lpwstr>
  </property>
</Properties>
</file>